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A93" w:rsidRPr="00EC28B8" w:rsidRDefault="009F4A93" w:rsidP="009F4A93">
      <w:pPr>
        <w:jc w:val="center"/>
        <w:rPr>
          <w:rFonts w:eastAsia="Times New Roman"/>
          <w:sz w:val="20"/>
          <w:szCs w:val="20"/>
        </w:rPr>
      </w:pPr>
      <w:bookmarkStart w:id="0" w:name="_GoBack"/>
      <w:bookmarkEnd w:id="0"/>
      <w:r w:rsidRPr="00EC28B8">
        <w:rPr>
          <w:rFonts w:eastAsia="Times New Roman"/>
          <w:noProof/>
          <w:sz w:val="20"/>
          <w:szCs w:val="20"/>
        </w:rPr>
        <w:drawing>
          <wp:inline distT="0" distB="0" distL="0" distR="0" wp14:anchorId="3D32E052" wp14:editId="63D47C22">
            <wp:extent cx="365760" cy="441960"/>
            <wp:effectExtent l="0" t="0" r="0" b="0"/>
            <wp:docPr id="6" name="Рисунок 6" descr="13_murmansk_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3_murmansk_gerb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F4A93" w:rsidRPr="00EC28B8" w:rsidRDefault="009F4A93" w:rsidP="009F4A93">
      <w:pPr>
        <w:jc w:val="center"/>
        <w:rPr>
          <w:rFonts w:eastAsia="Times New Roman"/>
          <w:b/>
          <w:sz w:val="22"/>
          <w:szCs w:val="20"/>
        </w:rPr>
      </w:pPr>
    </w:p>
    <w:p w:rsidR="009F4A93" w:rsidRPr="00EC28B8" w:rsidRDefault="009F4A93" w:rsidP="009F4A93">
      <w:pPr>
        <w:jc w:val="center"/>
        <w:rPr>
          <w:rFonts w:eastAsia="Times New Roman"/>
          <w:b/>
          <w:sz w:val="32"/>
          <w:szCs w:val="32"/>
        </w:rPr>
      </w:pPr>
      <w:r w:rsidRPr="00EC28B8">
        <w:rPr>
          <w:rFonts w:eastAsia="Times New Roman"/>
          <w:b/>
          <w:sz w:val="32"/>
          <w:szCs w:val="32"/>
        </w:rPr>
        <w:t>АДМИНИСТРАЦИЯ ГОРОДА МУРМАНСКА</w:t>
      </w:r>
    </w:p>
    <w:p w:rsidR="009F4A93" w:rsidRPr="00EC28B8" w:rsidRDefault="009F4A93" w:rsidP="009F4A93">
      <w:pPr>
        <w:jc w:val="center"/>
        <w:rPr>
          <w:rFonts w:eastAsia="Times New Roman"/>
          <w:b/>
          <w:spacing w:val="40"/>
          <w:sz w:val="32"/>
          <w:szCs w:val="32"/>
        </w:rPr>
      </w:pPr>
      <w:r w:rsidRPr="00EC28B8">
        <w:rPr>
          <w:rFonts w:eastAsia="Times New Roman"/>
          <w:b/>
          <w:spacing w:val="40"/>
          <w:sz w:val="32"/>
          <w:szCs w:val="32"/>
        </w:rPr>
        <w:t>КОМИТЕТ ПО ОБРАЗОВАНИЮ</w:t>
      </w:r>
    </w:p>
    <w:p w:rsidR="009F4A93" w:rsidRPr="00EC28B8" w:rsidRDefault="009F4A93" w:rsidP="009F4A93">
      <w:pPr>
        <w:jc w:val="center"/>
        <w:rPr>
          <w:rFonts w:eastAsia="Times New Roman"/>
          <w:b/>
          <w:spacing w:val="60"/>
          <w:sz w:val="32"/>
          <w:szCs w:val="32"/>
        </w:rPr>
      </w:pPr>
    </w:p>
    <w:p w:rsidR="009F4A93" w:rsidRPr="00EC28B8" w:rsidRDefault="009F4A93" w:rsidP="009F4A93">
      <w:pPr>
        <w:jc w:val="center"/>
        <w:rPr>
          <w:rFonts w:eastAsia="Times New Roman"/>
          <w:b/>
          <w:spacing w:val="60"/>
          <w:sz w:val="38"/>
          <w:szCs w:val="38"/>
        </w:rPr>
      </w:pPr>
      <w:r w:rsidRPr="00EC28B8">
        <w:rPr>
          <w:rFonts w:eastAsia="Times New Roman"/>
          <w:b/>
          <w:spacing w:val="60"/>
          <w:sz w:val="38"/>
          <w:szCs w:val="38"/>
        </w:rPr>
        <w:t>ПРИКАЗ</w:t>
      </w:r>
    </w:p>
    <w:p w:rsidR="009F4A93" w:rsidRPr="00EC28B8" w:rsidRDefault="009F4A93" w:rsidP="009F4A93">
      <w:pPr>
        <w:keepNext/>
        <w:outlineLvl w:val="0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t>28.02.2025</w:t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  <w:t xml:space="preserve"> </w:t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</w:r>
      <w:r w:rsidRPr="00EC28B8">
        <w:rPr>
          <w:rFonts w:eastAsia="Times New Roman"/>
          <w:sz w:val="28"/>
          <w:szCs w:val="28"/>
        </w:rPr>
        <w:tab/>
        <w:t xml:space="preserve">             № 360</w:t>
      </w:r>
    </w:p>
    <w:p w:rsidR="009F4A93" w:rsidRPr="00EC28B8" w:rsidRDefault="009F4A93" w:rsidP="009F4A93">
      <w:pPr>
        <w:jc w:val="both"/>
        <w:rPr>
          <w:rFonts w:eastAsia="Times New Roman"/>
          <w:szCs w:val="20"/>
        </w:rPr>
      </w:pPr>
    </w:p>
    <w:p w:rsidR="009F4A93" w:rsidRPr="00EC28B8" w:rsidRDefault="009F4A93" w:rsidP="009F4A93">
      <w:pPr>
        <w:tabs>
          <w:tab w:val="left" w:pos="8100"/>
        </w:tabs>
        <w:jc w:val="center"/>
        <w:rPr>
          <w:rFonts w:eastAsia="Times New Roman"/>
          <w:b/>
          <w:sz w:val="28"/>
          <w:szCs w:val="28"/>
        </w:rPr>
      </w:pPr>
      <w:r w:rsidRPr="00EC28B8">
        <w:rPr>
          <w:rFonts w:eastAsia="Times New Roman"/>
          <w:b/>
          <w:sz w:val="28"/>
          <w:szCs w:val="28"/>
        </w:rPr>
        <w:t xml:space="preserve">Об утверждении показателей фактической численности классов муниципальных общеобразовательных учреждений </w:t>
      </w:r>
      <w:r>
        <w:rPr>
          <w:rFonts w:eastAsia="Times New Roman"/>
          <w:b/>
          <w:sz w:val="28"/>
          <w:szCs w:val="28"/>
        </w:rPr>
        <w:t xml:space="preserve">для </w:t>
      </w:r>
      <w:r w:rsidRPr="00EC28B8">
        <w:rPr>
          <w:rFonts w:eastAsia="Times New Roman"/>
          <w:b/>
          <w:sz w:val="28"/>
          <w:szCs w:val="28"/>
        </w:rPr>
        <w:t>организации углубленного изучения отдельных учебных предметов на уровне начального общего образования в 2025-2026 учебном году</w:t>
      </w:r>
    </w:p>
    <w:p w:rsidR="009F4A93" w:rsidRPr="00EC28B8" w:rsidRDefault="009F4A93" w:rsidP="009F4A93">
      <w:pPr>
        <w:tabs>
          <w:tab w:val="left" w:pos="426"/>
        </w:tabs>
        <w:jc w:val="both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tabs>
          <w:tab w:val="left" w:pos="426"/>
        </w:tabs>
        <w:ind w:firstLine="709"/>
        <w:jc w:val="both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t xml:space="preserve">В соответствии с пунктом 4 статьи 66 Федерального закона от 29.12.2012 № 273-ФЗ «Об образовании в Российской Федерации», Законом Мурманской области от 19.12.2005 № 706-01-ЗМО «О региональных нормативах финансового обеспечения образовательной деятельности муниципальных общеобразовательных организаций», в целях формирования и реализации муниципального задания по оказанию муниципальных услуг, на основании информации руководителей муниципальных общеобразовательных учреждений, реализующих основные общеобразовательные программы начального общего образования </w:t>
      </w:r>
      <w:r w:rsidRPr="00EC28B8">
        <w:rPr>
          <w:rFonts w:eastAsia="Times New Roman"/>
          <w:b/>
          <w:sz w:val="28"/>
          <w:szCs w:val="28"/>
        </w:rPr>
        <w:t>п р и к а з ы в а ю:</w:t>
      </w:r>
    </w:p>
    <w:p w:rsidR="009F4A93" w:rsidRPr="00EC28B8" w:rsidRDefault="009F4A93" w:rsidP="009F4A93">
      <w:pPr>
        <w:tabs>
          <w:tab w:val="left" w:pos="426"/>
        </w:tabs>
        <w:ind w:firstLine="567"/>
        <w:jc w:val="both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t>Утвердить показатели фактической численности классов муниципальных общеобразовательных учреждений для</w:t>
      </w:r>
      <w:r>
        <w:rPr>
          <w:rFonts w:eastAsia="Times New Roman"/>
          <w:sz w:val="28"/>
          <w:szCs w:val="28"/>
        </w:rPr>
        <w:t xml:space="preserve"> </w:t>
      </w:r>
      <w:r w:rsidRPr="00EC28B8">
        <w:rPr>
          <w:rFonts w:eastAsia="Times New Roman"/>
          <w:sz w:val="28"/>
          <w:szCs w:val="28"/>
        </w:rPr>
        <w:t>организации углубленного изучения отдельных учебных предметов на уровне начального общего образования в 2025-2026 учебном году (Приложение).</w:t>
      </w:r>
    </w:p>
    <w:p w:rsidR="009F4A93" w:rsidRPr="00EC28B8" w:rsidRDefault="009F4A93" w:rsidP="009F4A93">
      <w:pPr>
        <w:tabs>
          <w:tab w:val="left" w:pos="426"/>
          <w:tab w:val="left" w:pos="851"/>
          <w:tab w:val="left" w:pos="1134"/>
        </w:tabs>
        <w:ind w:left="360"/>
        <w:jc w:val="both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t>Руководителям общеобразовательных учреждений МБОУ г. Мурманска «Гимназия № 1», гимназии № 9, ММЛ, «Прогимназия № 51» (Чистякова М.А., Еремина О.В., Камкина С.В., Афанасьева Е.Л.) обеспечить реализацию основных образовательных программ углубленного изучения отдельных учебных предметов на уровне начального общего образования.</w:t>
      </w:r>
    </w:p>
    <w:p w:rsidR="009F4A93" w:rsidRPr="00EC28B8" w:rsidRDefault="009F4A93" w:rsidP="009F4A93">
      <w:pPr>
        <w:ind w:left="708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t>Муниципальному бюджетному учреждению дополнительного профессионального образования города Мурманска «Городской информационно-методический центр работников образования» (</w:t>
      </w:r>
      <w:proofErr w:type="spellStart"/>
      <w:r w:rsidRPr="00EC28B8">
        <w:rPr>
          <w:rFonts w:eastAsia="Times New Roman"/>
          <w:sz w:val="28"/>
          <w:szCs w:val="28"/>
        </w:rPr>
        <w:t>Демьянченко</w:t>
      </w:r>
      <w:proofErr w:type="spellEnd"/>
      <w:r w:rsidRPr="00EC28B8">
        <w:rPr>
          <w:rFonts w:eastAsia="Times New Roman"/>
          <w:sz w:val="28"/>
          <w:szCs w:val="28"/>
        </w:rPr>
        <w:t xml:space="preserve"> Н.А.) разместить настоящий приказ на образовательном портале города Мурманска.</w:t>
      </w:r>
    </w:p>
    <w:p w:rsidR="009F4A93" w:rsidRPr="00EC28B8" w:rsidRDefault="009F4A93" w:rsidP="009F4A93">
      <w:pPr>
        <w:tabs>
          <w:tab w:val="left" w:pos="426"/>
          <w:tab w:val="left" w:pos="851"/>
          <w:tab w:val="left" w:pos="1134"/>
        </w:tabs>
        <w:jc w:val="both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numPr>
          <w:ilvl w:val="0"/>
          <w:numId w:val="1"/>
        </w:numPr>
        <w:tabs>
          <w:tab w:val="left" w:pos="426"/>
          <w:tab w:val="left" w:pos="851"/>
          <w:tab w:val="left" w:pos="1134"/>
        </w:tabs>
        <w:ind w:left="0" w:firstLine="360"/>
        <w:jc w:val="both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t>Контроль исполнения приказа возложить на Корневу С.А., начальника отдела общего образования.</w:t>
      </w:r>
    </w:p>
    <w:p w:rsidR="009F4A93" w:rsidRPr="00EC28B8" w:rsidRDefault="009F4A93" w:rsidP="009F4A93">
      <w:pPr>
        <w:ind w:left="708"/>
        <w:rPr>
          <w:rFonts w:eastAsia="Times New Roman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630"/>
        <w:gridCol w:w="4725"/>
      </w:tblGrid>
      <w:tr w:rsidR="009F4A93" w:rsidRPr="00EC28B8" w:rsidTr="00415952">
        <w:tc>
          <w:tcPr>
            <w:tcW w:w="4858" w:type="dxa"/>
          </w:tcPr>
          <w:p w:rsidR="009F4A93" w:rsidRPr="00EC28B8" w:rsidRDefault="009F4A93" w:rsidP="00415952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</w:p>
          <w:p w:rsidR="009F4A93" w:rsidRPr="00EC28B8" w:rsidRDefault="009F4A93" w:rsidP="00415952">
            <w:pPr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EC28B8">
              <w:rPr>
                <w:rFonts w:eastAsia="Times New Roman"/>
                <w:b/>
                <w:sz w:val="28"/>
                <w:szCs w:val="28"/>
              </w:rPr>
              <w:lastRenderedPageBreak/>
              <w:t>Председатель комитета</w:t>
            </w:r>
          </w:p>
        </w:tc>
        <w:tc>
          <w:tcPr>
            <w:tcW w:w="4995" w:type="dxa"/>
          </w:tcPr>
          <w:p w:rsidR="009F4A93" w:rsidRPr="00EC28B8" w:rsidRDefault="009F4A93" w:rsidP="00415952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</w:p>
          <w:p w:rsidR="009F4A93" w:rsidRPr="00EC28B8" w:rsidRDefault="009F4A93" w:rsidP="00415952">
            <w:pPr>
              <w:jc w:val="right"/>
              <w:rPr>
                <w:rFonts w:eastAsia="Times New Roman"/>
                <w:b/>
                <w:sz w:val="28"/>
                <w:szCs w:val="28"/>
              </w:rPr>
            </w:pPr>
            <w:r w:rsidRPr="00EC28B8">
              <w:rPr>
                <w:rFonts w:eastAsia="Times New Roman"/>
                <w:b/>
                <w:sz w:val="28"/>
                <w:szCs w:val="28"/>
              </w:rPr>
              <w:lastRenderedPageBreak/>
              <w:t>С.С. Воробьева</w:t>
            </w:r>
          </w:p>
        </w:tc>
      </w:tr>
    </w:tbl>
    <w:p w:rsidR="009F4A93" w:rsidRPr="00EC28B8" w:rsidRDefault="009F4A93" w:rsidP="009F4A93">
      <w:pPr>
        <w:keepNext/>
        <w:ind w:firstLine="6237"/>
        <w:outlineLvl w:val="0"/>
        <w:rPr>
          <w:rFonts w:eastAsia="Times New Roman"/>
          <w:sz w:val="28"/>
          <w:szCs w:val="28"/>
        </w:rPr>
      </w:pPr>
      <w:r w:rsidRPr="00EC28B8">
        <w:rPr>
          <w:rFonts w:eastAsia="Times New Roman"/>
          <w:sz w:val="28"/>
          <w:szCs w:val="28"/>
        </w:rPr>
        <w:lastRenderedPageBreak/>
        <w:t>Приложение к приказу</w:t>
      </w:r>
    </w:p>
    <w:p w:rsidR="009F4A93" w:rsidRPr="00EC28B8" w:rsidRDefault="009F4A93" w:rsidP="009F4A93">
      <w:pPr>
        <w:keepNext/>
        <w:ind w:firstLine="6237"/>
        <w:outlineLvl w:val="0"/>
        <w:rPr>
          <w:rFonts w:eastAsia="Times New Roman"/>
          <w:sz w:val="28"/>
          <w:szCs w:val="28"/>
        </w:rPr>
      </w:pPr>
      <w:proofErr w:type="gramStart"/>
      <w:r w:rsidRPr="00EC28B8">
        <w:rPr>
          <w:rFonts w:eastAsia="Times New Roman"/>
          <w:sz w:val="28"/>
          <w:szCs w:val="28"/>
        </w:rPr>
        <w:t>от</w:t>
      </w:r>
      <w:proofErr w:type="gramEnd"/>
      <w:r w:rsidRPr="00EC28B8">
        <w:rPr>
          <w:rFonts w:eastAsia="Times New Roman"/>
          <w:sz w:val="28"/>
          <w:szCs w:val="28"/>
        </w:rPr>
        <w:t xml:space="preserve"> 28.02.2025 № 360</w:t>
      </w:r>
    </w:p>
    <w:p w:rsidR="009F4A93" w:rsidRPr="00EC28B8" w:rsidRDefault="009F4A93" w:rsidP="009F4A93">
      <w:pPr>
        <w:ind w:firstLine="4962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ind w:firstLine="4962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 xml:space="preserve">Перечень </w:t>
      </w:r>
      <w:r w:rsidRPr="00EC28B8">
        <w:rPr>
          <w:rFonts w:eastAsia="Times New Roman"/>
          <w:b/>
          <w:sz w:val="28"/>
          <w:szCs w:val="28"/>
        </w:rPr>
        <w:t xml:space="preserve">классов муниципальных общеобразовательных учреждений </w:t>
      </w:r>
    </w:p>
    <w:p w:rsidR="009F4A93" w:rsidRPr="00EC28B8" w:rsidRDefault="009F4A93" w:rsidP="009F4A9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EC28B8">
        <w:rPr>
          <w:rFonts w:eastAsia="Times New Roman"/>
          <w:b/>
          <w:sz w:val="28"/>
          <w:szCs w:val="28"/>
        </w:rPr>
        <w:t>д</w:t>
      </w:r>
      <w:r>
        <w:rPr>
          <w:rFonts w:eastAsia="Times New Roman"/>
          <w:b/>
          <w:sz w:val="28"/>
          <w:szCs w:val="28"/>
        </w:rPr>
        <w:t>ля</w:t>
      </w:r>
      <w:proofErr w:type="gramEnd"/>
      <w:r>
        <w:rPr>
          <w:rFonts w:eastAsia="Times New Roman"/>
          <w:b/>
          <w:sz w:val="28"/>
          <w:szCs w:val="28"/>
        </w:rPr>
        <w:t xml:space="preserve"> </w:t>
      </w:r>
      <w:r w:rsidRPr="00EC28B8">
        <w:rPr>
          <w:rFonts w:eastAsia="Times New Roman"/>
          <w:b/>
          <w:sz w:val="28"/>
          <w:szCs w:val="28"/>
        </w:rPr>
        <w:t>организации углубленного изучения отдельных учебных предметов</w:t>
      </w:r>
    </w:p>
    <w:p w:rsidR="009F4A93" w:rsidRPr="00EC28B8" w:rsidRDefault="009F4A93" w:rsidP="009F4A9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EC28B8">
        <w:rPr>
          <w:rFonts w:eastAsia="Times New Roman"/>
          <w:b/>
          <w:sz w:val="28"/>
          <w:szCs w:val="28"/>
        </w:rPr>
        <w:t>на</w:t>
      </w:r>
      <w:proofErr w:type="gramEnd"/>
      <w:r w:rsidRPr="00EC28B8">
        <w:rPr>
          <w:rFonts w:eastAsia="Times New Roman"/>
          <w:b/>
          <w:sz w:val="28"/>
          <w:szCs w:val="28"/>
        </w:rPr>
        <w:t xml:space="preserve"> уровне начального общего образования</w:t>
      </w:r>
    </w:p>
    <w:p w:rsidR="009F4A93" w:rsidRPr="00EC28B8" w:rsidRDefault="009F4A93" w:rsidP="009F4A93">
      <w:pPr>
        <w:jc w:val="center"/>
        <w:rPr>
          <w:rFonts w:eastAsia="Times New Roman"/>
          <w:b/>
          <w:sz w:val="28"/>
          <w:szCs w:val="28"/>
        </w:rPr>
      </w:pPr>
      <w:proofErr w:type="gramStart"/>
      <w:r w:rsidRPr="00EC28B8">
        <w:rPr>
          <w:rFonts w:eastAsia="Times New Roman"/>
          <w:b/>
          <w:sz w:val="28"/>
          <w:szCs w:val="28"/>
        </w:rPr>
        <w:t>в</w:t>
      </w:r>
      <w:proofErr w:type="gramEnd"/>
      <w:r w:rsidRPr="00EC28B8">
        <w:rPr>
          <w:rFonts w:eastAsia="Times New Roman"/>
          <w:b/>
          <w:sz w:val="28"/>
          <w:szCs w:val="28"/>
        </w:rPr>
        <w:t xml:space="preserve"> 2025-2026 учебном году</w:t>
      </w:r>
    </w:p>
    <w:p w:rsidR="009F4A93" w:rsidRPr="00EC28B8" w:rsidRDefault="009F4A93" w:rsidP="009F4A93">
      <w:pPr>
        <w:ind w:firstLine="4962"/>
        <w:jc w:val="center"/>
        <w:rPr>
          <w:rFonts w:eastAsia="Times New Roman"/>
          <w:sz w:val="28"/>
          <w:szCs w:val="28"/>
        </w:rPr>
      </w:pPr>
    </w:p>
    <w:p w:rsidR="009F4A93" w:rsidRPr="00EC28B8" w:rsidRDefault="009F4A93" w:rsidP="009F4A93">
      <w:pPr>
        <w:ind w:firstLine="4962"/>
        <w:rPr>
          <w:rFonts w:eastAsia="Times New Roman"/>
          <w:sz w:val="28"/>
          <w:szCs w:val="28"/>
        </w:rPr>
      </w:pPr>
    </w:p>
    <w:tbl>
      <w:tblPr>
        <w:tblW w:w="9371" w:type="dxa"/>
        <w:tblInd w:w="466" w:type="dxa"/>
        <w:tblLook w:val="04A0" w:firstRow="1" w:lastRow="0" w:firstColumn="1" w:lastColumn="0" w:noHBand="0" w:noVBand="1"/>
      </w:tblPr>
      <w:tblGrid>
        <w:gridCol w:w="3276"/>
        <w:gridCol w:w="2835"/>
        <w:gridCol w:w="3260"/>
      </w:tblGrid>
      <w:tr w:rsidR="009F4A93" w:rsidRPr="00EC28B8" w:rsidTr="00415952">
        <w:trPr>
          <w:trHeight w:val="552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93" w:rsidRPr="00EC28B8" w:rsidRDefault="009F4A93" w:rsidP="0041595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C28B8">
              <w:rPr>
                <w:rFonts w:eastAsia="Times New Roman"/>
                <w:bCs/>
                <w:sz w:val="28"/>
                <w:szCs w:val="28"/>
                <w:lang w:eastAsia="en-US"/>
              </w:rPr>
              <w:t>Образовательные учреждения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93" w:rsidRPr="00EC28B8" w:rsidRDefault="009F4A93" w:rsidP="0041595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C28B8">
              <w:rPr>
                <w:rFonts w:eastAsia="Times New Roman"/>
                <w:bCs/>
                <w:sz w:val="28"/>
                <w:szCs w:val="28"/>
                <w:lang w:eastAsia="en-US"/>
              </w:rPr>
              <w:t>Учебный предмет для углубленного изучения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4A93" w:rsidRPr="00EC28B8" w:rsidRDefault="009F4A93" w:rsidP="00415952">
            <w:pPr>
              <w:jc w:val="center"/>
              <w:rPr>
                <w:rFonts w:eastAsia="Times New Roman"/>
                <w:bCs/>
                <w:sz w:val="28"/>
                <w:szCs w:val="28"/>
              </w:rPr>
            </w:pPr>
            <w:r w:rsidRPr="00EC28B8">
              <w:rPr>
                <w:rFonts w:eastAsia="Times New Roman"/>
                <w:bCs/>
                <w:sz w:val="28"/>
                <w:szCs w:val="28"/>
                <w:lang w:eastAsia="en-US"/>
              </w:rPr>
              <w:t>Класс, литера</w:t>
            </w:r>
          </w:p>
        </w:tc>
      </w:tr>
      <w:tr w:rsidR="009F4A93" w:rsidRPr="00EC28B8" w:rsidTr="0041595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МБОУ г. Мурманска «Гимназия № 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EC28B8">
              <w:rPr>
                <w:rFonts w:eastAsia="Times New Roman"/>
                <w:sz w:val="28"/>
                <w:szCs w:val="28"/>
              </w:rPr>
              <w:t>английский</w:t>
            </w:r>
            <w:proofErr w:type="gramEnd"/>
            <w:r w:rsidRPr="00EC28B8">
              <w:rPr>
                <w:rFonts w:eastAsia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2А, 2Б, 2В, 3А, 3Б, 3В</w:t>
            </w:r>
          </w:p>
        </w:tc>
      </w:tr>
      <w:tr w:rsidR="009F4A93" w:rsidRPr="00EC28B8" w:rsidTr="0041595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МБОУ г. Мурманска гимназия № 9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EC28B8">
              <w:rPr>
                <w:rFonts w:eastAsia="Times New Roman"/>
                <w:sz w:val="28"/>
                <w:szCs w:val="28"/>
              </w:rPr>
              <w:t>английский</w:t>
            </w:r>
            <w:proofErr w:type="gramEnd"/>
            <w:r w:rsidRPr="00EC28B8">
              <w:rPr>
                <w:rFonts w:eastAsia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2А, 2Б, 3А, 3Б, 3В, 4А, 4Б</w:t>
            </w:r>
          </w:p>
        </w:tc>
      </w:tr>
      <w:tr w:rsidR="009F4A93" w:rsidRPr="00EC28B8" w:rsidTr="0041595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МБОУ г. Мурманска ММЛ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EC28B8">
              <w:rPr>
                <w:rFonts w:eastAsia="Times New Roman"/>
                <w:sz w:val="28"/>
                <w:szCs w:val="28"/>
              </w:rPr>
              <w:t>английский</w:t>
            </w:r>
            <w:proofErr w:type="gramEnd"/>
            <w:r w:rsidRPr="00EC28B8">
              <w:rPr>
                <w:rFonts w:eastAsia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2А, 3А, 3Б, 4А, 4Б</w:t>
            </w:r>
          </w:p>
        </w:tc>
      </w:tr>
      <w:tr w:rsidR="009F4A93" w:rsidRPr="00EC28B8" w:rsidTr="00415952">
        <w:trPr>
          <w:trHeight w:val="511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МБОУ г. Мурманска «Прогимназия № 51»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jc w:val="center"/>
              <w:rPr>
                <w:rFonts w:eastAsia="Times New Roman"/>
                <w:sz w:val="28"/>
                <w:szCs w:val="28"/>
              </w:rPr>
            </w:pPr>
            <w:proofErr w:type="gramStart"/>
            <w:r w:rsidRPr="00EC28B8">
              <w:rPr>
                <w:rFonts w:eastAsia="Times New Roman"/>
                <w:sz w:val="28"/>
                <w:szCs w:val="28"/>
              </w:rPr>
              <w:t>английский</w:t>
            </w:r>
            <w:proofErr w:type="gramEnd"/>
            <w:r w:rsidRPr="00EC28B8">
              <w:rPr>
                <w:rFonts w:eastAsia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4A93" w:rsidRPr="00EC28B8" w:rsidRDefault="009F4A93" w:rsidP="00415952">
            <w:pPr>
              <w:rPr>
                <w:rFonts w:eastAsia="Times New Roman"/>
                <w:sz w:val="28"/>
                <w:szCs w:val="28"/>
              </w:rPr>
            </w:pPr>
            <w:r w:rsidRPr="00EC28B8">
              <w:rPr>
                <w:rFonts w:eastAsia="Times New Roman"/>
                <w:sz w:val="28"/>
                <w:szCs w:val="28"/>
              </w:rPr>
              <w:t>2А, 2Б, 2В, 3А, 3Б, 3В</w:t>
            </w:r>
          </w:p>
        </w:tc>
      </w:tr>
    </w:tbl>
    <w:p w:rsidR="00180A7C" w:rsidRDefault="00180A7C"/>
    <w:sectPr w:rsidR="00180A7C" w:rsidSect="009F4A93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334927"/>
    <w:multiLevelType w:val="hybridMultilevel"/>
    <w:tmpl w:val="3D82F5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430"/>
    <w:rsid w:val="00180A7C"/>
    <w:rsid w:val="009F4A93"/>
    <w:rsid w:val="00BE4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8F7203-422F-4B4B-AC2F-FD714EB2D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A9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372</Words>
  <Characters>2123</Characters>
  <Application>Microsoft Office Word</Application>
  <DocSecurity>0</DocSecurity>
  <Lines>17</Lines>
  <Paragraphs>4</Paragraphs>
  <ScaleCrop>false</ScaleCrop>
  <Company/>
  <LinksUpToDate>false</LinksUpToDate>
  <CharactersWithSpaces>2491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UserCrossD</dc:creator>
  <cp:keywords/>
  <dc:description/>
  <cp:lastModifiedBy>UserCrossD</cp:lastModifiedBy>
  <cp:revision>2</cp:revision>
  <dcterms:created xsi:type="dcterms:W3CDTF">2025-03-20T09:36:00Z</dcterms:created>
  <dcterms:modified xsi:type="dcterms:W3CDTF">2025-03-20T09:37:00Z</dcterms:modified>
</cp:coreProperties>
</file>